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E03" w:rsidRPr="00D63A8E" w:rsidRDefault="005E7E03" w:rsidP="005E7E03">
      <w:pPr>
        <w:spacing w:line="360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D63A8E">
        <w:rPr>
          <w:rFonts w:ascii="Arial" w:eastAsia="Calibri" w:hAnsi="Arial" w:cs="Arial"/>
          <w:b/>
          <w:sz w:val="36"/>
          <w:szCs w:val="36"/>
        </w:rPr>
        <w:t>MASARYKOVA UNIVERZITA BRNO</w:t>
      </w:r>
    </w:p>
    <w:p w:rsidR="005E7E03" w:rsidRPr="00D63A8E" w:rsidRDefault="005E7E03" w:rsidP="005E7E03">
      <w:pPr>
        <w:spacing w:line="360" w:lineRule="auto"/>
        <w:jc w:val="center"/>
        <w:rPr>
          <w:rFonts w:ascii="Arial" w:eastAsia="Calibri" w:hAnsi="Arial" w:cs="Arial"/>
          <w:b/>
          <w:sz w:val="36"/>
          <w:szCs w:val="36"/>
        </w:rPr>
      </w:pPr>
      <w:r w:rsidRPr="00D63A8E">
        <w:rPr>
          <w:rFonts w:ascii="Arial" w:eastAsia="Calibri" w:hAnsi="Arial" w:cs="Arial"/>
          <w:b/>
          <w:sz w:val="36"/>
          <w:szCs w:val="36"/>
        </w:rPr>
        <w:t>FAKULTA SPORTOVNÍCH STUDIÍ</w:t>
      </w:r>
    </w:p>
    <w:p w:rsidR="005E7E03" w:rsidRPr="001509B3" w:rsidRDefault="005E7E03" w:rsidP="005E7E03">
      <w:pPr>
        <w:tabs>
          <w:tab w:val="left" w:pos="1580"/>
        </w:tabs>
        <w:jc w:val="both"/>
        <w:rPr>
          <w:rFonts w:ascii="Calibri" w:eastAsia="Calibri" w:hAnsi="Calibri" w:cs="Times New Roman"/>
          <w:b/>
          <w:sz w:val="32"/>
          <w:szCs w:val="32"/>
        </w:rPr>
      </w:pPr>
    </w:p>
    <w:p w:rsidR="005E7E03" w:rsidRPr="001509B3" w:rsidRDefault="005E7E03" w:rsidP="005E7E03">
      <w:pPr>
        <w:tabs>
          <w:tab w:val="left" w:pos="1580"/>
        </w:tabs>
        <w:jc w:val="both"/>
        <w:rPr>
          <w:rFonts w:ascii="Calibri" w:eastAsia="Calibri" w:hAnsi="Calibri" w:cs="Times New Roman"/>
          <w:b/>
          <w:sz w:val="32"/>
          <w:szCs w:val="32"/>
        </w:rPr>
      </w:pPr>
    </w:p>
    <w:p w:rsidR="005E7E03" w:rsidRPr="001509B3" w:rsidRDefault="005E7E03" w:rsidP="005E7E03">
      <w:pPr>
        <w:tabs>
          <w:tab w:val="left" w:pos="1580"/>
        </w:tabs>
        <w:jc w:val="center"/>
        <w:rPr>
          <w:rFonts w:ascii="Calibri" w:eastAsia="Calibri" w:hAnsi="Calibri" w:cs="Times New Roman"/>
          <w:b/>
          <w:sz w:val="32"/>
          <w:szCs w:val="32"/>
        </w:rPr>
      </w:pPr>
      <w:r>
        <w:rPr>
          <w:rFonts w:ascii="Times" w:eastAsia="Calibri" w:hAnsi="Times" w:cs="Times"/>
          <w:noProof/>
          <w:color w:val="0000FF"/>
          <w:lang w:eastAsia="cs-CZ"/>
        </w:rPr>
        <w:drawing>
          <wp:inline distT="0" distB="0" distL="0" distR="0" wp14:anchorId="0EAF54AF" wp14:editId="77507BFD">
            <wp:extent cx="2524125" cy="2543175"/>
            <wp:effectExtent l="0" t="0" r="9525" b="9525"/>
            <wp:docPr id="6" name="Obrázek 6" descr="Logo%20fakulty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%20fakulty%2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E03" w:rsidRPr="001509B3" w:rsidRDefault="005E7E03" w:rsidP="005E7E03">
      <w:pPr>
        <w:tabs>
          <w:tab w:val="left" w:pos="1580"/>
        </w:tabs>
        <w:jc w:val="both"/>
        <w:rPr>
          <w:rFonts w:ascii="Calibri" w:eastAsia="Calibri" w:hAnsi="Calibri" w:cs="Times New Roman"/>
          <w:b/>
          <w:sz w:val="32"/>
          <w:szCs w:val="32"/>
        </w:rPr>
      </w:pPr>
    </w:p>
    <w:p w:rsidR="005E7E03" w:rsidRPr="00D63A8E" w:rsidRDefault="005E7E03" w:rsidP="005E7E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D63A8E">
        <w:rPr>
          <w:rFonts w:ascii="Arial" w:eastAsia="Times New Roman" w:hAnsi="Arial" w:cs="Arial"/>
          <w:b/>
          <w:sz w:val="24"/>
          <w:szCs w:val="24"/>
          <w:lang w:eastAsia="cs-CZ"/>
        </w:rPr>
        <w:t>SEMINÁRNÍ PRÁCE</w:t>
      </w:r>
    </w:p>
    <w:p w:rsidR="005E7E03" w:rsidRPr="00D63A8E" w:rsidRDefault="005E7E03" w:rsidP="005E7E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E03" w:rsidRPr="00D63A8E" w:rsidRDefault="005E7E03" w:rsidP="005E7E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D63A8E">
        <w:rPr>
          <w:rFonts w:ascii="Arial" w:eastAsia="Times New Roman" w:hAnsi="Arial" w:cs="Arial"/>
          <w:b/>
          <w:sz w:val="24"/>
          <w:szCs w:val="24"/>
          <w:lang w:eastAsia="cs-CZ"/>
        </w:rPr>
        <w:t>předmět Teorie sebeobrany</w:t>
      </w:r>
    </w:p>
    <w:p w:rsidR="005E7E03" w:rsidRPr="00D63A8E" w:rsidRDefault="005E7E03" w:rsidP="005E7E03">
      <w:pPr>
        <w:tabs>
          <w:tab w:val="left" w:pos="158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E03" w:rsidRPr="00D63A8E" w:rsidRDefault="005E7E03" w:rsidP="005E7E03">
      <w:pPr>
        <w:tabs>
          <w:tab w:val="left" w:pos="158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E03" w:rsidRPr="00D63A8E" w:rsidRDefault="005E7E03" w:rsidP="005E7E03">
      <w:pPr>
        <w:tabs>
          <w:tab w:val="left" w:pos="158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E03" w:rsidRPr="00D63A8E" w:rsidRDefault="005E7E03" w:rsidP="005E7E03">
      <w:pPr>
        <w:tabs>
          <w:tab w:val="left" w:pos="158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E03" w:rsidRPr="00D63A8E" w:rsidRDefault="005E7E03" w:rsidP="005E7E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D63A8E">
        <w:rPr>
          <w:rFonts w:ascii="Arial" w:eastAsia="Times New Roman" w:hAnsi="Arial" w:cs="Arial"/>
          <w:b/>
          <w:sz w:val="24"/>
          <w:szCs w:val="24"/>
          <w:lang w:eastAsia="cs-CZ"/>
        </w:rPr>
        <w:t>Téma:</w:t>
      </w:r>
    </w:p>
    <w:p w:rsidR="005E7E03" w:rsidRPr="00D63A8E" w:rsidRDefault="005E7E03" w:rsidP="005E7E03">
      <w:pPr>
        <w:tabs>
          <w:tab w:val="left" w:pos="1580"/>
        </w:tabs>
        <w:spacing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63A8E">
        <w:rPr>
          <w:rFonts w:ascii="Arial" w:eastAsia="Calibri" w:hAnsi="Arial" w:cs="Arial"/>
          <w:b/>
          <w:sz w:val="24"/>
          <w:szCs w:val="24"/>
        </w:rPr>
        <w:t xml:space="preserve"> „</w:t>
      </w:r>
      <w:r w:rsidRPr="00D63A8E">
        <w:rPr>
          <w:rFonts w:ascii="Arial" w:eastAsia="Calibri" w:hAnsi="Arial" w:cs="Arial"/>
          <w:b/>
          <w:caps/>
          <w:sz w:val="24"/>
          <w:szCs w:val="24"/>
        </w:rPr>
        <w:t>Shivworks</w:t>
      </w:r>
      <w:r w:rsidRPr="00D63A8E">
        <w:rPr>
          <w:rFonts w:ascii="Arial" w:eastAsia="Calibri" w:hAnsi="Arial" w:cs="Arial"/>
          <w:b/>
          <w:sz w:val="24"/>
          <w:szCs w:val="24"/>
        </w:rPr>
        <w:t>“</w:t>
      </w:r>
    </w:p>
    <w:p w:rsidR="005E7E03" w:rsidRDefault="005E7E03" w:rsidP="005E7E03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</w:p>
    <w:p w:rsidR="005E7E03" w:rsidRDefault="005E7E03" w:rsidP="005E7E03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</w:p>
    <w:p w:rsidR="005E7E03" w:rsidRPr="00D63A8E" w:rsidRDefault="005E7E03" w:rsidP="005E7E03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6944"/>
      </w:tblGrid>
      <w:tr w:rsidR="005E7E03" w:rsidRPr="00D63A8E" w:rsidTr="00EE4AAA">
        <w:tc>
          <w:tcPr>
            <w:tcW w:w="2268" w:type="dxa"/>
          </w:tcPr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Příjmení a jméno: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UČO: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Obor a ročník: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Datum:</w:t>
            </w:r>
          </w:p>
        </w:tc>
        <w:tc>
          <w:tcPr>
            <w:tcW w:w="6944" w:type="dxa"/>
          </w:tcPr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Kočí Jan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429417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ASEBS, I. semestr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D63A8E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21. 11. 2013</w:t>
            </w:r>
          </w:p>
          <w:p w:rsidR="005E7E03" w:rsidRPr="00D63A8E" w:rsidRDefault="005E7E03" w:rsidP="00EE4AA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5E7E03" w:rsidRDefault="005E7E03" w:rsidP="005E7E03"/>
    <w:p w:rsidR="005E7E03" w:rsidRDefault="005E7E03" w:rsidP="005E7E03"/>
    <w:p w:rsidR="00AC1BAC" w:rsidRDefault="00AC1BAC" w:rsidP="005E7E03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729560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E7E03" w:rsidRPr="005C0E2A" w:rsidRDefault="005E7E03" w:rsidP="005E7E03">
          <w:pPr>
            <w:pStyle w:val="Nadpisobsahu"/>
            <w:rPr>
              <w:rFonts w:ascii="Arial" w:hAnsi="Arial" w:cs="Arial"/>
              <w:b/>
              <w:color w:val="auto"/>
            </w:rPr>
          </w:pPr>
          <w:r w:rsidRPr="005C0E2A">
            <w:rPr>
              <w:rFonts w:ascii="Arial" w:hAnsi="Arial" w:cs="Arial"/>
              <w:b/>
              <w:color w:val="auto"/>
            </w:rPr>
            <w:t>Obsah</w:t>
          </w:r>
        </w:p>
        <w:p w:rsidR="00AC1BAC" w:rsidRPr="005C0E2A" w:rsidRDefault="00AC1BAC" w:rsidP="00AC1BAC">
          <w:pPr>
            <w:rPr>
              <w:rFonts w:ascii="Arial" w:hAnsi="Arial" w:cs="Arial"/>
              <w:lang w:eastAsia="cs-CZ"/>
            </w:rPr>
          </w:pPr>
        </w:p>
        <w:p w:rsidR="005E7E03" w:rsidRPr="005C0E2A" w:rsidRDefault="005E7E03" w:rsidP="005E7E03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r w:rsidRPr="005C0E2A">
            <w:rPr>
              <w:rFonts w:ascii="Arial" w:hAnsi="Arial" w:cs="Arial"/>
            </w:rPr>
            <w:fldChar w:fldCharType="begin"/>
          </w:r>
          <w:r w:rsidRPr="005C0E2A">
            <w:rPr>
              <w:rFonts w:ascii="Arial" w:hAnsi="Arial" w:cs="Arial"/>
            </w:rPr>
            <w:instrText xml:space="preserve"> TOC \o "1-3" \h \z \u </w:instrText>
          </w:r>
          <w:r w:rsidRPr="005C0E2A">
            <w:rPr>
              <w:rFonts w:ascii="Arial" w:hAnsi="Arial" w:cs="Arial"/>
            </w:rPr>
            <w:fldChar w:fldCharType="separate"/>
          </w:r>
          <w:hyperlink w:anchor="_Toc374197223" w:history="1">
            <w:r w:rsidRPr="005C0E2A">
              <w:rPr>
                <w:rStyle w:val="Hypertextovodkaz"/>
                <w:rFonts w:ascii="Arial" w:hAnsi="Arial" w:cs="Arial"/>
                <w:noProof/>
              </w:rPr>
              <w:t>1. Úvod</w:t>
            </w:r>
            <w:r w:rsidRPr="005C0E2A">
              <w:rPr>
                <w:rFonts w:ascii="Arial" w:hAnsi="Arial" w:cs="Arial"/>
                <w:noProof/>
                <w:webHidden/>
              </w:rPr>
              <w:tab/>
            </w:r>
            <w:r w:rsidRPr="005C0E2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5C0E2A">
              <w:rPr>
                <w:rFonts w:ascii="Arial" w:hAnsi="Arial" w:cs="Arial"/>
                <w:noProof/>
                <w:webHidden/>
              </w:rPr>
              <w:instrText xml:space="preserve"> PAGEREF _Toc374197223 \h </w:instrText>
            </w:r>
            <w:r w:rsidRPr="005C0E2A">
              <w:rPr>
                <w:rFonts w:ascii="Arial" w:hAnsi="Arial" w:cs="Arial"/>
                <w:noProof/>
                <w:webHidden/>
              </w:rPr>
            </w:r>
            <w:r w:rsidRPr="005C0E2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C0E2A">
              <w:rPr>
                <w:rFonts w:ascii="Arial" w:hAnsi="Arial" w:cs="Arial"/>
                <w:noProof/>
                <w:webHidden/>
              </w:rPr>
              <w:t>3</w:t>
            </w:r>
            <w:r w:rsidRPr="005C0E2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E7E03" w:rsidRPr="005C0E2A" w:rsidRDefault="001B7163" w:rsidP="005E7E03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374197224" w:history="1">
            <w:r w:rsidR="005E7E03" w:rsidRPr="005C0E2A">
              <w:rPr>
                <w:rStyle w:val="Hypertextovodkaz"/>
                <w:rFonts w:ascii="Arial" w:hAnsi="Arial" w:cs="Arial"/>
                <w:noProof/>
              </w:rPr>
              <w:t>2. Informace o zakladateli</w:t>
            </w:r>
            <w:r w:rsidR="005E7E03" w:rsidRPr="005C0E2A">
              <w:rPr>
                <w:rFonts w:ascii="Arial" w:hAnsi="Arial" w:cs="Arial"/>
                <w:noProof/>
                <w:webHidden/>
              </w:rPr>
              <w:tab/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begin"/>
            </w:r>
            <w:r w:rsidR="005E7E03" w:rsidRPr="005C0E2A">
              <w:rPr>
                <w:rFonts w:ascii="Arial" w:hAnsi="Arial" w:cs="Arial"/>
                <w:noProof/>
                <w:webHidden/>
              </w:rPr>
              <w:instrText xml:space="preserve"> PAGEREF _Toc374197224 \h </w:instrText>
            </w:r>
            <w:r w:rsidR="005E7E03" w:rsidRPr="005C0E2A">
              <w:rPr>
                <w:rFonts w:ascii="Arial" w:hAnsi="Arial" w:cs="Arial"/>
                <w:noProof/>
                <w:webHidden/>
              </w:rPr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C0E2A">
              <w:rPr>
                <w:rFonts w:ascii="Arial" w:hAnsi="Arial" w:cs="Arial"/>
                <w:noProof/>
                <w:webHidden/>
              </w:rPr>
              <w:t>3</w:t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E7E03" w:rsidRPr="005C0E2A" w:rsidRDefault="001B7163" w:rsidP="005E7E03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374197225" w:history="1">
            <w:r w:rsidR="005E7E03" w:rsidRPr="005C0E2A">
              <w:rPr>
                <w:rStyle w:val="Hypertextovodkaz"/>
                <w:rFonts w:ascii="Arial" w:hAnsi="Arial" w:cs="Arial"/>
                <w:noProof/>
              </w:rPr>
              <w:t>3. Možnosti soustředění</w:t>
            </w:r>
            <w:r w:rsidR="005E7E03" w:rsidRPr="005C0E2A">
              <w:rPr>
                <w:rFonts w:ascii="Arial" w:hAnsi="Arial" w:cs="Arial"/>
                <w:noProof/>
                <w:webHidden/>
              </w:rPr>
              <w:tab/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begin"/>
            </w:r>
            <w:r w:rsidR="005E7E03" w:rsidRPr="005C0E2A">
              <w:rPr>
                <w:rFonts w:ascii="Arial" w:hAnsi="Arial" w:cs="Arial"/>
                <w:noProof/>
                <w:webHidden/>
              </w:rPr>
              <w:instrText xml:space="preserve"> PAGEREF _Toc374197225 \h </w:instrText>
            </w:r>
            <w:r w:rsidR="005E7E03" w:rsidRPr="005C0E2A">
              <w:rPr>
                <w:rFonts w:ascii="Arial" w:hAnsi="Arial" w:cs="Arial"/>
                <w:noProof/>
                <w:webHidden/>
              </w:rPr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C0E2A">
              <w:rPr>
                <w:rFonts w:ascii="Arial" w:hAnsi="Arial" w:cs="Arial"/>
                <w:noProof/>
                <w:webHidden/>
              </w:rPr>
              <w:t>4</w:t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E7E03" w:rsidRPr="005C0E2A" w:rsidRDefault="001B7163" w:rsidP="005E7E03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374197226" w:history="1">
            <w:r w:rsidR="005E7E03" w:rsidRPr="005C0E2A">
              <w:rPr>
                <w:rStyle w:val="Hypertextovodkaz"/>
                <w:rFonts w:ascii="Arial" w:hAnsi="Arial" w:cs="Arial"/>
                <w:noProof/>
              </w:rPr>
              <w:t>4. Závěr</w:t>
            </w:r>
            <w:r w:rsidR="005E7E03" w:rsidRPr="005C0E2A">
              <w:rPr>
                <w:rFonts w:ascii="Arial" w:hAnsi="Arial" w:cs="Arial"/>
                <w:noProof/>
                <w:webHidden/>
              </w:rPr>
              <w:tab/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begin"/>
            </w:r>
            <w:r w:rsidR="005E7E03" w:rsidRPr="005C0E2A">
              <w:rPr>
                <w:rFonts w:ascii="Arial" w:hAnsi="Arial" w:cs="Arial"/>
                <w:noProof/>
                <w:webHidden/>
              </w:rPr>
              <w:instrText xml:space="preserve"> PAGEREF _Toc374197226 \h </w:instrText>
            </w:r>
            <w:r w:rsidR="005E7E03" w:rsidRPr="005C0E2A">
              <w:rPr>
                <w:rFonts w:ascii="Arial" w:hAnsi="Arial" w:cs="Arial"/>
                <w:noProof/>
                <w:webHidden/>
              </w:rPr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C0E2A">
              <w:rPr>
                <w:rFonts w:ascii="Arial" w:hAnsi="Arial" w:cs="Arial"/>
                <w:noProof/>
                <w:webHidden/>
              </w:rPr>
              <w:t>5</w:t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E7E03" w:rsidRPr="005C0E2A" w:rsidRDefault="001B7163" w:rsidP="005E7E03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374197227" w:history="1">
            <w:r w:rsidR="005E7E03" w:rsidRPr="005C0E2A">
              <w:rPr>
                <w:rStyle w:val="Hypertextovodkaz"/>
                <w:rFonts w:ascii="Arial" w:hAnsi="Arial" w:cs="Arial"/>
                <w:noProof/>
              </w:rPr>
              <w:t>5. Internetové zdroje</w:t>
            </w:r>
            <w:r w:rsidR="005E7E03" w:rsidRPr="005C0E2A">
              <w:rPr>
                <w:rFonts w:ascii="Arial" w:hAnsi="Arial" w:cs="Arial"/>
                <w:noProof/>
                <w:webHidden/>
              </w:rPr>
              <w:tab/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begin"/>
            </w:r>
            <w:r w:rsidR="005E7E03" w:rsidRPr="005C0E2A">
              <w:rPr>
                <w:rFonts w:ascii="Arial" w:hAnsi="Arial" w:cs="Arial"/>
                <w:noProof/>
                <w:webHidden/>
              </w:rPr>
              <w:instrText xml:space="preserve"> PAGEREF _Toc374197227 \h </w:instrText>
            </w:r>
            <w:r w:rsidR="005E7E03" w:rsidRPr="005C0E2A">
              <w:rPr>
                <w:rFonts w:ascii="Arial" w:hAnsi="Arial" w:cs="Arial"/>
                <w:noProof/>
                <w:webHidden/>
              </w:rPr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5C0E2A">
              <w:rPr>
                <w:rFonts w:ascii="Arial" w:hAnsi="Arial" w:cs="Arial"/>
                <w:noProof/>
                <w:webHidden/>
              </w:rPr>
              <w:t>5</w:t>
            </w:r>
            <w:r w:rsidR="005E7E03" w:rsidRPr="005C0E2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5E7E03" w:rsidRDefault="005E7E03" w:rsidP="005E7E03">
          <w:pPr>
            <w:rPr>
              <w:b/>
              <w:bCs/>
            </w:rPr>
          </w:pPr>
          <w:r w:rsidRPr="005C0E2A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5E7E03" w:rsidRPr="005E7E03" w:rsidRDefault="005E7E03" w:rsidP="005E7E03"/>
    <w:p w:rsidR="005E7E03" w:rsidRDefault="005E7E03" w:rsidP="00AC3560">
      <w:pPr>
        <w:pStyle w:val="Nadpis1"/>
      </w:pPr>
      <w:bookmarkStart w:id="0" w:name="_Toc374197223"/>
    </w:p>
    <w:p w:rsidR="005E7E03" w:rsidRDefault="005E7E03" w:rsidP="00AC3560">
      <w:pPr>
        <w:pStyle w:val="Nadpis1"/>
      </w:pPr>
    </w:p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5E7E03" w:rsidRDefault="005E7E03" w:rsidP="005E7E03"/>
    <w:p w:rsidR="00AC1BAC" w:rsidRDefault="00AC1BAC" w:rsidP="00AC3560">
      <w:pPr>
        <w:pStyle w:val="Nadpis1"/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pPr>
    </w:p>
    <w:p w:rsidR="00AC1BAC" w:rsidRDefault="00AC1BAC" w:rsidP="00AC1BAC"/>
    <w:p w:rsidR="00AC1BAC" w:rsidRPr="00AC1BAC" w:rsidRDefault="00AC1BAC" w:rsidP="00AC1BAC"/>
    <w:p w:rsidR="00BD7544" w:rsidRPr="00AC3560" w:rsidRDefault="00AC3560" w:rsidP="00AC3560">
      <w:pPr>
        <w:pStyle w:val="Nadpis1"/>
      </w:pPr>
      <w:r w:rsidRPr="00AC3560">
        <w:lastRenderedPageBreak/>
        <w:t xml:space="preserve">1. </w:t>
      </w:r>
      <w:r w:rsidR="001509B3" w:rsidRPr="00AC3560">
        <w:t>Úvod</w:t>
      </w:r>
      <w:bookmarkEnd w:id="0"/>
    </w:p>
    <w:p w:rsidR="00BD7544" w:rsidRPr="00BD7544" w:rsidRDefault="00BD7544" w:rsidP="00BD7544">
      <w:pPr>
        <w:spacing w:after="0"/>
      </w:pPr>
    </w:p>
    <w:p w:rsidR="00BD7544" w:rsidRDefault="001509B3" w:rsidP="009707CC">
      <w:pPr>
        <w:jc w:val="both"/>
        <w:rPr>
          <w:rFonts w:ascii="Arial" w:hAnsi="Arial" w:cs="Arial"/>
        </w:rPr>
      </w:pPr>
      <w:r w:rsidRPr="009707CC">
        <w:rPr>
          <w:rFonts w:ascii="Arial" w:hAnsi="Arial" w:cs="Arial"/>
        </w:rPr>
        <w:tab/>
        <w:t xml:space="preserve">Úkolem mé seminární práce z předmětu Teorie sebeobrany je seznámení se sebeobranným systémem ukrývajícím se pod názvem </w:t>
      </w:r>
      <w:r w:rsidR="001C3CC7">
        <w:rPr>
          <w:rFonts w:ascii="Arial" w:hAnsi="Arial" w:cs="Arial"/>
        </w:rPr>
        <w:t>„</w:t>
      </w:r>
      <w:r w:rsidRPr="009707CC">
        <w:rPr>
          <w:rFonts w:ascii="Arial" w:hAnsi="Arial" w:cs="Arial"/>
        </w:rPr>
        <w:t>Shivworks</w:t>
      </w:r>
      <w:r w:rsidR="001C3CC7">
        <w:rPr>
          <w:rFonts w:ascii="Arial" w:hAnsi="Arial" w:cs="Arial"/>
        </w:rPr>
        <w:t>“</w:t>
      </w:r>
      <w:r w:rsidRPr="009707CC">
        <w:rPr>
          <w:rFonts w:ascii="Arial" w:hAnsi="Arial" w:cs="Arial"/>
        </w:rPr>
        <w:t>. Jak již sám název napovídá, jedná se o zahraniční sebeobranný program.</w:t>
      </w:r>
      <w:r w:rsidR="00D63A8E" w:rsidRPr="009707CC">
        <w:rPr>
          <w:rFonts w:ascii="Arial" w:hAnsi="Arial" w:cs="Arial"/>
        </w:rPr>
        <w:t xml:space="preserve"> </w:t>
      </w:r>
      <w:r w:rsidR="009707CC" w:rsidRPr="009707CC">
        <w:rPr>
          <w:rFonts w:ascii="Arial" w:hAnsi="Arial" w:cs="Arial"/>
        </w:rPr>
        <w:t>Ke zmíněnému systému není vydána žádná listinná publika</w:t>
      </w:r>
      <w:r w:rsidR="00142231">
        <w:rPr>
          <w:rFonts w:ascii="Arial" w:hAnsi="Arial" w:cs="Arial"/>
        </w:rPr>
        <w:t>ce</w:t>
      </w:r>
      <w:r w:rsidR="009707CC" w:rsidRPr="009707CC">
        <w:rPr>
          <w:rFonts w:ascii="Arial" w:hAnsi="Arial" w:cs="Arial"/>
        </w:rPr>
        <w:t>, ze které bychom měli možnost s</w:t>
      </w:r>
      <w:r w:rsidR="00142231">
        <w:rPr>
          <w:rFonts w:ascii="Arial" w:hAnsi="Arial" w:cs="Arial"/>
        </w:rPr>
        <w:t>e s</w:t>
      </w:r>
      <w:r w:rsidR="009707CC" w:rsidRPr="009707CC">
        <w:rPr>
          <w:rFonts w:ascii="Arial" w:hAnsi="Arial" w:cs="Arial"/>
        </w:rPr>
        <w:t xml:space="preserve"> daným programem </w:t>
      </w:r>
      <w:r w:rsidR="00142231">
        <w:rPr>
          <w:rFonts w:ascii="Arial" w:hAnsi="Arial" w:cs="Arial"/>
        </w:rPr>
        <w:t xml:space="preserve">podrobně </w:t>
      </w:r>
      <w:r w:rsidR="009707CC" w:rsidRPr="009707CC">
        <w:rPr>
          <w:rFonts w:ascii="Arial" w:hAnsi="Arial" w:cs="Arial"/>
        </w:rPr>
        <w:t xml:space="preserve">seznámit. </w:t>
      </w:r>
      <w:r w:rsidR="00D63A8E" w:rsidRPr="009707CC">
        <w:rPr>
          <w:rFonts w:ascii="Arial" w:hAnsi="Arial" w:cs="Arial"/>
        </w:rPr>
        <w:t>Z minima materiálů</w:t>
      </w:r>
      <w:r w:rsidR="009707CC" w:rsidRPr="009707CC">
        <w:rPr>
          <w:rFonts w:ascii="Arial" w:hAnsi="Arial" w:cs="Arial"/>
        </w:rPr>
        <w:t xml:space="preserve"> dostupných pouze na zahraničních internetových portálech jsem zjistil</w:t>
      </w:r>
      <w:r w:rsidR="00D63A8E" w:rsidRPr="009707CC">
        <w:rPr>
          <w:rFonts w:ascii="Arial" w:hAnsi="Arial" w:cs="Arial"/>
        </w:rPr>
        <w:t xml:space="preserve">, </w:t>
      </w:r>
      <w:r w:rsidR="009707CC" w:rsidRPr="009707CC">
        <w:rPr>
          <w:rFonts w:ascii="Arial" w:hAnsi="Arial" w:cs="Arial"/>
        </w:rPr>
        <w:t>že program je zaměřen hlavně na vzdělávání</w:t>
      </w:r>
      <w:r w:rsidR="00D63A8E" w:rsidRPr="009707CC">
        <w:rPr>
          <w:rFonts w:ascii="Arial" w:hAnsi="Arial" w:cs="Arial"/>
        </w:rPr>
        <w:t xml:space="preserve"> </w:t>
      </w:r>
      <w:r w:rsidR="009707CC" w:rsidRPr="009707CC">
        <w:rPr>
          <w:rFonts w:ascii="Arial" w:hAnsi="Arial" w:cs="Arial"/>
        </w:rPr>
        <w:t>bezpečnostních složek.</w:t>
      </w:r>
      <w:r w:rsidRPr="009707CC">
        <w:rPr>
          <w:rFonts w:ascii="Arial" w:hAnsi="Arial" w:cs="Arial"/>
        </w:rPr>
        <w:t xml:space="preserve"> </w:t>
      </w:r>
    </w:p>
    <w:p w:rsidR="00BD7544" w:rsidRDefault="00BD7544" w:rsidP="00BD7544">
      <w:pPr>
        <w:jc w:val="center"/>
        <w:rPr>
          <w:rFonts w:ascii="Arial" w:hAnsi="Arial" w:cs="Arial"/>
        </w:rPr>
      </w:pPr>
      <w:r w:rsidRPr="00BD7544">
        <w:rPr>
          <w:rFonts w:ascii="Calibri" w:eastAsia="Calibri" w:hAnsi="Calibri" w:cs="Times New Roman"/>
          <w:noProof/>
          <w:color w:val="999999"/>
          <w:lang w:eastAsia="cs-CZ"/>
        </w:rPr>
        <w:drawing>
          <wp:inline distT="0" distB="0" distL="0" distR="0" wp14:anchorId="2905F21A" wp14:editId="64258A90">
            <wp:extent cx="2657475" cy="1092113"/>
            <wp:effectExtent l="0" t="0" r="0" b="0"/>
            <wp:docPr id="5" name="obrázek 76" descr="SOUTHNA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OUTHNAR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758" cy="1096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544" w:rsidRPr="00BD7544" w:rsidRDefault="00BD7544" w:rsidP="00BD7544">
      <w:pPr>
        <w:jc w:val="center"/>
        <w:rPr>
          <w:rFonts w:ascii="Arial" w:hAnsi="Arial" w:cs="Arial"/>
          <w:sz w:val="16"/>
          <w:szCs w:val="16"/>
        </w:rPr>
      </w:pPr>
      <w:r w:rsidRPr="00BD7544">
        <w:rPr>
          <w:rFonts w:ascii="Arial" w:hAnsi="Arial" w:cs="Arial"/>
          <w:sz w:val="16"/>
          <w:szCs w:val="16"/>
        </w:rPr>
        <w:t>Obr. č. 1</w:t>
      </w:r>
      <w:r w:rsidR="000D2F30">
        <w:rPr>
          <w:rFonts w:ascii="Arial" w:hAnsi="Arial" w:cs="Arial"/>
          <w:sz w:val="16"/>
          <w:szCs w:val="16"/>
        </w:rPr>
        <w:t xml:space="preserve"> - </w:t>
      </w:r>
      <w:r w:rsidRPr="00BD7544">
        <w:rPr>
          <w:rFonts w:ascii="Arial" w:hAnsi="Arial" w:cs="Arial"/>
          <w:sz w:val="16"/>
          <w:szCs w:val="16"/>
        </w:rPr>
        <w:t>Znak systému „Shivworks</w:t>
      </w:r>
      <w:r w:rsidRPr="000D2F30">
        <w:rPr>
          <w:rFonts w:ascii="Arial" w:hAnsi="Arial" w:cs="Arial"/>
          <w:sz w:val="16"/>
          <w:szCs w:val="16"/>
        </w:rPr>
        <w:t>“</w:t>
      </w:r>
      <w:r w:rsidR="007B0699" w:rsidRPr="000D2F30">
        <w:rPr>
          <w:rFonts w:ascii="Arial" w:hAnsi="Arial" w:cs="Arial"/>
          <w:color w:val="000000"/>
          <w:sz w:val="16"/>
          <w:szCs w:val="16"/>
          <w:lang w:eastAsia="cs-CZ"/>
        </w:rPr>
        <w:t xml:space="preserve"> (Zdroj:</w:t>
      </w:r>
      <w:r w:rsidR="00426E28">
        <w:rPr>
          <w:sz w:val="16"/>
          <w:szCs w:val="16"/>
        </w:rPr>
        <w:t xml:space="preserve"> </w:t>
      </w:r>
      <w:r w:rsidR="00426E28" w:rsidRPr="00426E28">
        <w:rPr>
          <w:sz w:val="16"/>
          <w:szCs w:val="16"/>
        </w:rPr>
        <w:t>http://store.greygrouptraining.com/SOUTHNARC/</w:t>
      </w:r>
      <w:r w:rsidR="007B0699" w:rsidRPr="000D2F30">
        <w:rPr>
          <w:rFonts w:ascii="Arial" w:hAnsi="Arial" w:cs="Arial"/>
          <w:color w:val="000000"/>
          <w:sz w:val="16"/>
          <w:szCs w:val="16"/>
          <w:lang w:eastAsia="cs-CZ"/>
        </w:rPr>
        <w:t>)</w:t>
      </w:r>
    </w:p>
    <w:p w:rsidR="00142231" w:rsidRPr="00AC3560" w:rsidRDefault="00AC3560" w:rsidP="00AC3560">
      <w:pPr>
        <w:pStyle w:val="Nadpis1"/>
      </w:pPr>
      <w:bookmarkStart w:id="1" w:name="_Toc374197224"/>
      <w:r w:rsidRPr="00AC3560">
        <w:t xml:space="preserve">2. </w:t>
      </w:r>
      <w:r w:rsidR="00260A8B" w:rsidRPr="00AC3560">
        <w:t>Informace o zakladateli</w:t>
      </w:r>
      <w:bookmarkEnd w:id="1"/>
      <w:r w:rsidR="00260A8B" w:rsidRPr="00AC3560">
        <w:t xml:space="preserve"> </w:t>
      </w:r>
      <w:r w:rsidR="00142231" w:rsidRPr="00AC3560">
        <w:tab/>
      </w:r>
    </w:p>
    <w:p w:rsidR="00BD7544" w:rsidRDefault="00BD7544" w:rsidP="00BD7544">
      <w:pPr>
        <w:spacing w:after="0"/>
        <w:ind w:firstLine="709"/>
        <w:jc w:val="both"/>
        <w:rPr>
          <w:rFonts w:ascii="Arial" w:hAnsi="Arial" w:cs="Arial"/>
        </w:rPr>
      </w:pPr>
    </w:p>
    <w:p w:rsidR="00142231" w:rsidRDefault="00780733" w:rsidP="00B657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 osobě zakladatele je možné zmínit pouze to, že tento systém pravděpodobně založil muž, který záměrně ukrývá svou totožnost. Vystupuje pouze pod pseudonymem „Southnarc“.</w:t>
      </w:r>
      <w:r w:rsidR="00142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Konkrétně by se mělo jednat o muže, který od roku 1990 působil v policii. Jeho zaměření byla činnost v protidrogové jednotce</w:t>
      </w:r>
      <w:r w:rsidR="00482F77">
        <w:rPr>
          <w:rFonts w:ascii="Arial" w:hAnsi="Arial" w:cs="Arial"/>
        </w:rPr>
        <w:t xml:space="preserve">. V období </w:t>
      </w:r>
      <w:r w:rsidR="00B65702">
        <w:rPr>
          <w:rFonts w:ascii="Arial" w:hAnsi="Arial" w:cs="Arial"/>
        </w:rPr>
        <w:t>mezi</w:t>
      </w:r>
      <w:r w:rsidR="00482F77">
        <w:rPr>
          <w:rFonts w:ascii="Arial" w:hAnsi="Arial" w:cs="Arial"/>
        </w:rPr>
        <w:t xml:space="preserve"> roky 1991 – 1999 </w:t>
      </w:r>
      <w:r w:rsidR="00B65702">
        <w:rPr>
          <w:rFonts w:ascii="Arial" w:hAnsi="Arial" w:cs="Arial"/>
        </w:rPr>
        <w:t xml:space="preserve">prý </w:t>
      </w:r>
      <w:r w:rsidR="00482F77">
        <w:rPr>
          <w:rFonts w:ascii="Arial" w:hAnsi="Arial" w:cs="Arial"/>
        </w:rPr>
        <w:t xml:space="preserve">prováděl instruktora </w:t>
      </w:r>
      <w:r w:rsidR="00B65702">
        <w:rPr>
          <w:rFonts w:ascii="Arial" w:hAnsi="Arial" w:cs="Arial"/>
        </w:rPr>
        <w:t>sebeobrany a osobně vycvičil přes pět tisíc</w:t>
      </w:r>
      <w:r w:rsidR="00482F77">
        <w:rPr>
          <w:rFonts w:ascii="Arial" w:hAnsi="Arial" w:cs="Arial"/>
        </w:rPr>
        <w:t xml:space="preserve"> policistů. Dále se o něm píše, že je veteránem americké armády a má v</w:t>
      </w:r>
      <w:r w:rsidR="00426E28">
        <w:rPr>
          <w:rFonts w:ascii="Arial" w:hAnsi="Arial" w:cs="Arial"/>
        </w:rPr>
        <w:t>íce jak třicet let zkušeností s</w:t>
      </w:r>
      <w:r w:rsidR="00482F77">
        <w:rPr>
          <w:rFonts w:ascii="Arial" w:hAnsi="Arial" w:cs="Arial"/>
        </w:rPr>
        <w:t xml:space="preserve"> fili</w:t>
      </w:r>
      <w:r w:rsidR="00426E28">
        <w:rPr>
          <w:rFonts w:ascii="Arial" w:hAnsi="Arial" w:cs="Arial"/>
        </w:rPr>
        <w:t>pínským</w:t>
      </w:r>
      <w:r w:rsidR="00B65702">
        <w:rPr>
          <w:rFonts w:ascii="Arial" w:hAnsi="Arial" w:cs="Arial"/>
        </w:rPr>
        <w:t>, indonés</w:t>
      </w:r>
      <w:r w:rsidR="00426E28">
        <w:rPr>
          <w:rFonts w:ascii="Arial" w:hAnsi="Arial" w:cs="Arial"/>
        </w:rPr>
        <w:t>kým, brazilským a japonským bojovým uměním</w:t>
      </w:r>
      <w:r w:rsidR="00B65702">
        <w:rPr>
          <w:rFonts w:ascii="Arial" w:hAnsi="Arial" w:cs="Arial"/>
        </w:rPr>
        <w:t>. V uplynulých pě</w:t>
      </w:r>
      <w:r w:rsidR="00037270">
        <w:rPr>
          <w:rFonts w:ascii="Arial" w:hAnsi="Arial" w:cs="Arial"/>
        </w:rPr>
        <w:t>ti letech má v USA</w:t>
      </w:r>
      <w:r w:rsidR="00B65702">
        <w:rPr>
          <w:rFonts w:ascii="Arial" w:hAnsi="Arial" w:cs="Arial"/>
        </w:rPr>
        <w:t xml:space="preserve"> vést soukromé kurzy</w:t>
      </w:r>
      <w:r w:rsidR="00426E28">
        <w:rPr>
          <w:rFonts w:ascii="Arial" w:hAnsi="Arial" w:cs="Arial"/>
        </w:rPr>
        <w:t xml:space="preserve"> sebeobrany</w:t>
      </w:r>
      <w:r w:rsidR="00B65702">
        <w:rPr>
          <w:rFonts w:ascii="Arial" w:hAnsi="Arial" w:cs="Arial"/>
        </w:rPr>
        <w:t xml:space="preserve"> </w:t>
      </w:r>
      <w:r w:rsidR="00482F77">
        <w:rPr>
          <w:rFonts w:ascii="Arial" w:hAnsi="Arial" w:cs="Arial"/>
        </w:rPr>
        <w:t>(hsp://store.greygrouptraining.com/SOUTHNARC/).</w:t>
      </w:r>
      <w:r>
        <w:rPr>
          <w:rFonts w:ascii="Arial" w:hAnsi="Arial" w:cs="Arial"/>
        </w:rPr>
        <w:t xml:space="preserve"> </w:t>
      </w:r>
    </w:p>
    <w:p w:rsidR="008A2328" w:rsidRDefault="00B65702" w:rsidP="009B174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systému, jehož je zakladatelem vytvořil specializovaný obranný prostředek. Jejímž účelem je kromě obrany i současný vstup do útočníka, který nám právě </w:t>
      </w:r>
      <w:r w:rsidR="00037270">
        <w:rPr>
          <w:rFonts w:ascii="Arial" w:hAnsi="Arial" w:cs="Arial"/>
        </w:rPr>
        <w:t>vyjma</w:t>
      </w:r>
      <w:r>
        <w:rPr>
          <w:rFonts w:ascii="Arial" w:hAnsi="Arial" w:cs="Arial"/>
        </w:rPr>
        <w:t xml:space="preserve"> samotné obrany umožnuje </w:t>
      </w:r>
      <w:r w:rsidR="00986B52">
        <w:rPr>
          <w:rFonts w:ascii="Arial" w:hAnsi="Arial" w:cs="Arial"/>
        </w:rPr>
        <w:t xml:space="preserve">převzetí hlavní role a tím i ovládnutí situace ve formě zpacifikování útočníka. Jde o polohu, při které si pomocí jedné pokrčené paže zajišťujeme ochranu hlavy, zároveň si však druhou nataženou paží vytváříme prostor pro opětování útoku. </w:t>
      </w:r>
    </w:p>
    <w:p w:rsidR="0038027D" w:rsidRDefault="00657FE0" w:rsidP="003802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  <w:r w:rsidR="0038027D" w:rsidRPr="0038027D">
        <w:rPr>
          <w:rFonts w:ascii="Snap ITC" w:eastAsia="Calibri" w:hAnsi="Snap ITC" w:cs="Times New Roman"/>
          <w:noProof/>
          <w:color w:val="FF0000"/>
          <w:lang w:eastAsia="cs-CZ"/>
        </w:rPr>
        <w:drawing>
          <wp:inline distT="0" distB="0" distL="0" distR="0" wp14:anchorId="0F419C38" wp14:editId="6312C504">
            <wp:extent cx="1389925" cy="1609725"/>
            <wp:effectExtent l="0" t="0" r="1270" b="0"/>
            <wp:docPr id="2" name="obrázek 97" descr="http://www.urbancombatives.com/sn_files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urbancombatives.com/sn_files/image01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093" cy="1612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27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="0038027D">
        <w:rPr>
          <w:rFonts w:ascii="Arial" w:hAnsi="Arial" w:cs="Arial"/>
        </w:rPr>
        <w:t xml:space="preserve">     </w:t>
      </w:r>
      <w:r w:rsidR="0038027D" w:rsidRPr="0038027D">
        <w:rPr>
          <w:rFonts w:ascii="Snap ITC" w:eastAsia="Calibri" w:hAnsi="Snap ITC" w:cs="Times New Roman"/>
          <w:noProof/>
          <w:color w:val="FF0000"/>
          <w:lang w:eastAsia="cs-CZ"/>
        </w:rPr>
        <w:drawing>
          <wp:inline distT="0" distB="0" distL="0" distR="0" wp14:anchorId="621D1EE4" wp14:editId="1236F503">
            <wp:extent cx="1181100" cy="1609412"/>
            <wp:effectExtent l="0" t="0" r="0" b="0"/>
            <wp:docPr id="3" name="obrázek 98" descr="http://www.urbancombatives.com/sn_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www.urbancombatives.com/sn_files/image02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0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F30" w:rsidRPr="009E6599" w:rsidRDefault="00657FE0" w:rsidP="009E6599">
      <w:pPr>
        <w:jc w:val="center"/>
      </w:pPr>
      <w:r w:rsidRPr="00BD7544">
        <w:rPr>
          <w:rFonts w:ascii="Arial" w:hAnsi="Arial" w:cs="Arial"/>
          <w:sz w:val="16"/>
        </w:rPr>
        <w:t>Obr.</w:t>
      </w:r>
      <w:r w:rsidR="00BD7544">
        <w:rPr>
          <w:rFonts w:ascii="Arial" w:hAnsi="Arial" w:cs="Arial"/>
          <w:sz w:val="16"/>
        </w:rPr>
        <w:t xml:space="preserve"> 2., 3.</w:t>
      </w:r>
      <w:r w:rsidR="00B03881" w:rsidRPr="00BD7544">
        <w:rPr>
          <w:rFonts w:ascii="Arial" w:hAnsi="Arial" w:cs="Arial"/>
          <w:sz w:val="16"/>
        </w:rPr>
        <w:t xml:space="preserve"> </w:t>
      </w:r>
      <w:r w:rsidR="000D2F30">
        <w:rPr>
          <w:rFonts w:ascii="Arial" w:hAnsi="Arial" w:cs="Arial"/>
          <w:sz w:val="16"/>
        </w:rPr>
        <w:t xml:space="preserve">- </w:t>
      </w:r>
      <w:r w:rsidR="00B03881" w:rsidRPr="00BD7544">
        <w:rPr>
          <w:rFonts w:ascii="Arial" w:hAnsi="Arial" w:cs="Arial"/>
          <w:sz w:val="16"/>
        </w:rPr>
        <w:t>Obranná poloha „Shivworks“</w:t>
      </w:r>
      <w:r w:rsidR="000D2F30" w:rsidRPr="000D2F30">
        <w:rPr>
          <w:rFonts w:ascii="Arial" w:hAnsi="Arial" w:cs="Arial"/>
          <w:color w:val="000000"/>
          <w:sz w:val="16"/>
          <w:szCs w:val="16"/>
          <w:lang w:eastAsia="cs-CZ"/>
        </w:rPr>
        <w:t xml:space="preserve"> (Zdroj:</w:t>
      </w:r>
      <w:r w:rsidR="000D2F30" w:rsidRPr="000D2F30">
        <w:rPr>
          <w:sz w:val="16"/>
          <w:szCs w:val="16"/>
        </w:rPr>
        <w:t xml:space="preserve"> </w:t>
      </w:r>
      <w:hyperlink r:id="rId12" w:history="1">
        <w:r w:rsidR="009E6599" w:rsidRPr="009E6599">
          <w:rPr>
            <w:rStyle w:val="Hypertextovodkaz"/>
            <w:rFonts w:ascii="Arial" w:hAnsi="Arial" w:cs="Arial"/>
            <w:color w:val="auto"/>
            <w:sz w:val="16"/>
            <w:szCs w:val="16"/>
            <w:u w:val="none"/>
          </w:rPr>
          <w:t>www.urbancombatives.com/sn.htm</w:t>
        </w:r>
      </w:hyperlink>
      <w:r w:rsidR="000D2F30" w:rsidRPr="009E6599">
        <w:rPr>
          <w:rFonts w:ascii="Arial" w:hAnsi="Arial" w:cs="Arial"/>
          <w:sz w:val="16"/>
          <w:szCs w:val="16"/>
          <w:lang w:eastAsia="cs-CZ"/>
        </w:rPr>
        <w:t>)</w:t>
      </w:r>
    </w:p>
    <w:p w:rsidR="0038027D" w:rsidRPr="00BD7544" w:rsidRDefault="0038027D" w:rsidP="00BD7544">
      <w:pPr>
        <w:ind w:firstLine="708"/>
        <w:jc w:val="center"/>
        <w:rPr>
          <w:rFonts w:ascii="Arial" w:hAnsi="Arial" w:cs="Arial"/>
          <w:sz w:val="16"/>
        </w:rPr>
      </w:pPr>
    </w:p>
    <w:p w:rsidR="009B1740" w:rsidRPr="00AC3560" w:rsidRDefault="00AC3560" w:rsidP="00AC3560">
      <w:pPr>
        <w:pStyle w:val="Nadpis1"/>
      </w:pPr>
      <w:bookmarkStart w:id="2" w:name="_Toc374197225"/>
      <w:r w:rsidRPr="00AC3560">
        <w:lastRenderedPageBreak/>
        <w:t xml:space="preserve">3. </w:t>
      </w:r>
      <w:r w:rsidR="001C3CC7" w:rsidRPr="00AC3560">
        <w:t>Možnosti soustředění</w:t>
      </w:r>
      <w:bookmarkEnd w:id="2"/>
    </w:p>
    <w:p w:rsidR="00BD7544" w:rsidRDefault="00BD7544" w:rsidP="00B65702">
      <w:pPr>
        <w:ind w:firstLine="708"/>
        <w:jc w:val="both"/>
        <w:rPr>
          <w:rFonts w:ascii="Arial" w:hAnsi="Arial" w:cs="Arial"/>
        </w:rPr>
      </w:pPr>
    </w:p>
    <w:p w:rsidR="008A2328" w:rsidRDefault="008A2328" w:rsidP="00426E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 možnostem výuky bojového systému </w:t>
      </w:r>
      <w:r w:rsidR="001C3CC7">
        <w:rPr>
          <w:rFonts w:ascii="Arial" w:hAnsi="Arial" w:cs="Arial"/>
        </w:rPr>
        <w:t>„</w:t>
      </w:r>
      <w:r w:rsidRPr="009707CC">
        <w:rPr>
          <w:rFonts w:ascii="Arial" w:hAnsi="Arial" w:cs="Arial"/>
        </w:rPr>
        <w:t>Shivworks</w:t>
      </w:r>
      <w:r w:rsidR="001C3CC7">
        <w:rPr>
          <w:rFonts w:ascii="Arial" w:hAnsi="Arial" w:cs="Arial"/>
        </w:rPr>
        <w:t>“</w:t>
      </w:r>
      <w:r w:rsidR="009B1740">
        <w:rPr>
          <w:rFonts w:ascii="Arial" w:hAnsi="Arial" w:cs="Arial"/>
        </w:rPr>
        <w:t xml:space="preserve"> jsou k dispozici následující kurzy:</w:t>
      </w:r>
    </w:p>
    <w:p w:rsidR="00BD7544" w:rsidRDefault="00BD7544" w:rsidP="00B65702">
      <w:pPr>
        <w:ind w:firstLine="708"/>
        <w:jc w:val="both"/>
        <w:rPr>
          <w:rFonts w:ascii="Arial" w:hAnsi="Arial" w:cs="Arial"/>
        </w:rPr>
      </w:pPr>
    </w:p>
    <w:p w:rsidR="008A2328" w:rsidRPr="00BD7544" w:rsidRDefault="008A2328" w:rsidP="008A2328">
      <w:pPr>
        <w:jc w:val="both"/>
        <w:rPr>
          <w:rFonts w:ascii="Arial" w:hAnsi="Arial" w:cs="Arial"/>
          <w:b/>
        </w:rPr>
      </w:pPr>
      <w:r w:rsidRPr="00BD7544">
        <w:rPr>
          <w:rFonts w:ascii="Arial" w:hAnsi="Arial" w:cs="Arial"/>
          <w:b/>
        </w:rPr>
        <w:t>ECQC</w:t>
      </w:r>
    </w:p>
    <w:p w:rsidR="004679F2" w:rsidRDefault="004679F2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Jedná se o kurz dlouhý dva a půl dne v celkovém rozsahu 20 hodin</w:t>
      </w:r>
      <w:r w:rsidR="001526F3">
        <w:rPr>
          <w:rFonts w:ascii="Arial" w:hAnsi="Arial" w:cs="Arial"/>
        </w:rPr>
        <w:t xml:space="preserve"> (4 – 8 – 8)</w:t>
      </w:r>
      <w:r>
        <w:rPr>
          <w:rFonts w:ascii="Arial" w:hAnsi="Arial" w:cs="Arial"/>
        </w:rPr>
        <w:t>.</w:t>
      </w:r>
      <w:r w:rsidR="001526F3">
        <w:rPr>
          <w:rFonts w:ascii="Arial" w:hAnsi="Arial" w:cs="Arial"/>
        </w:rPr>
        <w:t xml:space="preserve"> Účastník se zde učí boj s ruční </w:t>
      </w:r>
      <w:r w:rsidR="00037270">
        <w:rPr>
          <w:rFonts w:ascii="Arial" w:hAnsi="Arial" w:cs="Arial"/>
        </w:rPr>
        <w:t xml:space="preserve">střelnou </w:t>
      </w:r>
      <w:r w:rsidR="001526F3">
        <w:rPr>
          <w:rFonts w:ascii="Arial" w:hAnsi="Arial" w:cs="Arial"/>
        </w:rPr>
        <w:t xml:space="preserve">zbraní do vzdálenosti pěti stop. Nejde pouze o samotné cvičení, ale i o teoretické seznámení se sebeobrannými situacemi. K absolvování </w:t>
      </w:r>
      <w:r w:rsidR="00780EF5">
        <w:rPr>
          <w:rFonts w:ascii="Arial" w:hAnsi="Arial" w:cs="Arial"/>
        </w:rPr>
        <w:t>kurzu je nutné obstarat si</w:t>
      </w:r>
      <w:r w:rsidR="001526F3">
        <w:rPr>
          <w:rFonts w:ascii="Arial" w:hAnsi="Arial" w:cs="Arial"/>
        </w:rPr>
        <w:t xml:space="preserve"> spolehlivou ruční pistoli se dvěma zá</w:t>
      </w:r>
      <w:r w:rsidR="00780EF5">
        <w:rPr>
          <w:rFonts w:ascii="Arial" w:hAnsi="Arial" w:cs="Arial"/>
        </w:rPr>
        <w:t>sobníky, pouzdrem, 500 náboji a prostředky k čištění zbraně. Dále silnou mikinu nebo lehký ochranný oblek, chránič zubů a uší.</w:t>
      </w:r>
      <w:r w:rsidR="001526F3">
        <w:rPr>
          <w:rFonts w:ascii="Arial" w:hAnsi="Arial" w:cs="Arial"/>
        </w:rPr>
        <w:t xml:space="preserve"> </w:t>
      </w:r>
    </w:p>
    <w:p w:rsidR="008A2328" w:rsidRPr="00BD7544" w:rsidRDefault="008A2328" w:rsidP="008A2328">
      <w:pPr>
        <w:jc w:val="both"/>
        <w:rPr>
          <w:rFonts w:ascii="Arial" w:hAnsi="Arial" w:cs="Arial"/>
          <w:b/>
        </w:rPr>
      </w:pPr>
      <w:r w:rsidRPr="00BD7544">
        <w:rPr>
          <w:rFonts w:ascii="Arial" w:hAnsi="Arial" w:cs="Arial"/>
          <w:b/>
        </w:rPr>
        <w:t>AMIS</w:t>
      </w:r>
    </w:p>
    <w:p w:rsidR="00780EF5" w:rsidRDefault="001C3CC7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V</w:t>
      </w:r>
      <w:r w:rsidR="00780EF5">
        <w:rPr>
          <w:rFonts w:ascii="Arial" w:hAnsi="Arial" w:cs="Arial"/>
        </w:rPr>
        <w:t xml:space="preserve"> tomto případě jde o dvou denní kurz v celkovém rozsahu 20 hodin </w:t>
      </w:r>
      <w:r w:rsidR="00426E28">
        <w:rPr>
          <w:rFonts w:ascii="Arial" w:hAnsi="Arial" w:cs="Arial"/>
        </w:rPr>
        <w:t>(</w:t>
      </w:r>
      <w:r w:rsidR="00780EF5">
        <w:rPr>
          <w:rFonts w:ascii="Arial" w:hAnsi="Arial" w:cs="Arial"/>
        </w:rPr>
        <w:t>12 – 8).</w:t>
      </w:r>
      <w:r w:rsidR="0059632D">
        <w:rPr>
          <w:rFonts w:ascii="Arial" w:hAnsi="Arial" w:cs="Arial"/>
        </w:rPr>
        <w:t xml:space="preserve"> Opět se jedná jak o teoretickou, tak o praktickou přípravu. Hlavním obsahem je taktický pohyb se zbraní. Zde je možné seznámit se s obecným taktickým postupem pohybu a chování v neznámém prostředí, kde můžeme počítat s výskytem ozbrojeného pachatele. </w:t>
      </w:r>
    </w:p>
    <w:p w:rsidR="008A2328" w:rsidRPr="00BD7544" w:rsidRDefault="008A2328" w:rsidP="008A2328">
      <w:pPr>
        <w:jc w:val="both"/>
        <w:rPr>
          <w:rFonts w:ascii="Arial" w:hAnsi="Arial" w:cs="Arial"/>
          <w:b/>
        </w:rPr>
      </w:pPr>
      <w:r w:rsidRPr="00BD7544">
        <w:rPr>
          <w:rFonts w:ascii="Arial" w:hAnsi="Arial" w:cs="Arial"/>
          <w:b/>
        </w:rPr>
        <w:t>PUC</w:t>
      </w:r>
    </w:p>
    <w:p w:rsidR="009B1740" w:rsidRDefault="009B1740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Jde pouze o 4 hodinový blok pokynů (návodů) týkajících se možné hrozby napadení. Účastník se seznamuje, jakým způsobem zločinci občany napadají a jak je možné předvídat potencionální útok.</w:t>
      </w:r>
    </w:p>
    <w:p w:rsidR="009B1740" w:rsidRPr="00BD7544" w:rsidRDefault="008A2328" w:rsidP="008A2328">
      <w:pPr>
        <w:jc w:val="both"/>
        <w:rPr>
          <w:rFonts w:ascii="Arial" w:hAnsi="Arial" w:cs="Arial"/>
          <w:b/>
        </w:rPr>
      </w:pPr>
      <w:r w:rsidRPr="00BD7544">
        <w:rPr>
          <w:rFonts w:ascii="Arial" w:hAnsi="Arial" w:cs="Arial"/>
          <w:b/>
        </w:rPr>
        <w:t>EWO</w:t>
      </w:r>
    </w:p>
    <w:p w:rsidR="00D70C65" w:rsidRDefault="00FA7506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3CFA">
        <w:rPr>
          <w:rFonts w:ascii="Arial" w:hAnsi="Arial" w:cs="Arial"/>
        </w:rPr>
        <w:t xml:space="preserve">Jedná se o dvoudenní kurz v rozsahu </w:t>
      </w:r>
      <w:r w:rsidR="00D70C65">
        <w:rPr>
          <w:rFonts w:ascii="Arial" w:hAnsi="Arial" w:cs="Arial"/>
        </w:rPr>
        <w:t>16 hodin. Jeho obsahe</w:t>
      </w:r>
      <w:r w:rsidR="00D13CFA">
        <w:rPr>
          <w:rFonts w:ascii="Arial" w:hAnsi="Arial" w:cs="Arial"/>
        </w:rPr>
        <w:t xml:space="preserve">m je seznámení s problematikou bodných a sečných zbraní. Další </w:t>
      </w:r>
      <w:r w:rsidR="00D41FFC">
        <w:rPr>
          <w:rFonts w:ascii="Arial" w:hAnsi="Arial" w:cs="Arial"/>
        </w:rPr>
        <w:t xml:space="preserve">obdobnou </w:t>
      </w:r>
      <w:r w:rsidR="00D13CFA">
        <w:rPr>
          <w:rFonts w:ascii="Arial" w:hAnsi="Arial" w:cs="Arial"/>
        </w:rPr>
        <w:t>m</w:t>
      </w:r>
      <w:r w:rsidR="00D41FFC">
        <w:rPr>
          <w:rFonts w:ascii="Arial" w:hAnsi="Arial" w:cs="Arial"/>
        </w:rPr>
        <w:t>ožností ohledně zaměření na použití sečných, bodných či jakýchkoliv improvizovaných zbraní je čtyřhodinový blok pokynů (návodů). Podmínkou k jeho účasti je však ta skutečnost, že cvičenec již musí splňovat určité znalosti v oblasti sebeobrany.</w:t>
      </w:r>
    </w:p>
    <w:p w:rsidR="00BD7544" w:rsidRDefault="00BD7544" w:rsidP="008A2328">
      <w:pPr>
        <w:jc w:val="both"/>
        <w:rPr>
          <w:rFonts w:ascii="Arial" w:hAnsi="Arial" w:cs="Arial"/>
        </w:rPr>
      </w:pPr>
    </w:p>
    <w:p w:rsidR="00D70C65" w:rsidRDefault="00D70C65" w:rsidP="00D70C65">
      <w:pPr>
        <w:jc w:val="center"/>
        <w:rPr>
          <w:rFonts w:ascii="Arial" w:hAnsi="Arial" w:cs="Arial"/>
        </w:rPr>
      </w:pPr>
      <w:r w:rsidRPr="00D70C65">
        <w:rPr>
          <w:rFonts w:ascii="Arial" w:eastAsia="Calibri" w:hAnsi="Arial" w:cs="Arial"/>
          <w:noProof/>
          <w:sz w:val="20"/>
          <w:szCs w:val="20"/>
          <w:lang w:eastAsia="cs-CZ"/>
        </w:rPr>
        <w:drawing>
          <wp:inline distT="0" distB="0" distL="0" distR="0" wp14:anchorId="616221F2" wp14:editId="0CBD210D">
            <wp:extent cx="1857375" cy="1582208"/>
            <wp:effectExtent l="0" t="0" r="0" b="0"/>
            <wp:docPr id="4" name="obrázek 60" descr="http://www.themartialist.com/images/shivworks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themartialist.com/images/shivworks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8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F30" w:rsidRPr="004B113B" w:rsidRDefault="00D70C65" w:rsidP="004B113B">
      <w:pPr>
        <w:jc w:val="center"/>
        <w:rPr>
          <w:b/>
          <w:sz w:val="24"/>
          <w:szCs w:val="24"/>
        </w:rPr>
      </w:pPr>
      <w:r w:rsidRPr="00BD7544">
        <w:rPr>
          <w:rFonts w:ascii="Arial" w:hAnsi="Arial" w:cs="Arial"/>
          <w:sz w:val="16"/>
          <w:szCs w:val="16"/>
        </w:rPr>
        <w:t xml:space="preserve">obr. </w:t>
      </w:r>
      <w:r w:rsidR="000D2F30">
        <w:rPr>
          <w:rFonts w:ascii="Arial" w:hAnsi="Arial" w:cs="Arial"/>
          <w:sz w:val="16"/>
          <w:szCs w:val="16"/>
        </w:rPr>
        <w:t xml:space="preserve">4 - </w:t>
      </w:r>
      <w:r w:rsidRPr="00BD7544">
        <w:rPr>
          <w:rFonts w:ascii="Arial" w:hAnsi="Arial" w:cs="Arial"/>
          <w:sz w:val="16"/>
          <w:szCs w:val="16"/>
        </w:rPr>
        <w:t>ukázka nože „Shivworks“ s</w:t>
      </w:r>
      <w:r w:rsidR="00F972D8" w:rsidRPr="00BD7544">
        <w:rPr>
          <w:rFonts w:ascii="Arial" w:hAnsi="Arial" w:cs="Arial"/>
          <w:sz w:val="16"/>
          <w:szCs w:val="16"/>
        </w:rPr>
        <w:t> oboustranným ostřím</w:t>
      </w:r>
      <w:r w:rsidR="000D2F30">
        <w:rPr>
          <w:rFonts w:ascii="Arial" w:hAnsi="Arial" w:cs="Arial"/>
          <w:sz w:val="16"/>
          <w:szCs w:val="16"/>
        </w:rPr>
        <w:t xml:space="preserve"> </w:t>
      </w:r>
      <w:r w:rsidR="000D2F30" w:rsidRPr="000D2F30">
        <w:rPr>
          <w:rFonts w:ascii="Arial" w:hAnsi="Arial" w:cs="Arial"/>
          <w:color w:val="000000"/>
          <w:sz w:val="16"/>
          <w:szCs w:val="16"/>
          <w:lang w:eastAsia="cs-CZ"/>
        </w:rPr>
        <w:t>(Zdroj:</w:t>
      </w:r>
      <w:r w:rsidR="000D2F30" w:rsidRPr="000D2F30">
        <w:rPr>
          <w:sz w:val="16"/>
          <w:szCs w:val="16"/>
        </w:rPr>
        <w:t xml:space="preserve"> </w:t>
      </w:r>
      <w:r w:rsidR="004B113B" w:rsidRPr="004B113B">
        <w:rPr>
          <w:rFonts w:ascii="Arial" w:hAnsi="Arial" w:cs="Arial"/>
          <w:sz w:val="16"/>
          <w:szCs w:val="16"/>
        </w:rPr>
        <w:t>www.themartialist.com/pecom/shivworks.htm</w:t>
      </w:r>
      <w:r w:rsidR="000D2F30" w:rsidRPr="000D2F30">
        <w:rPr>
          <w:rFonts w:ascii="Arial" w:hAnsi="Arial" w:cs="Arial"/>
          <w:color w:val="000000"/>
          <w:sz w:val="16"/>
          <w:szCs w:val="16"/>
          <w:lang w:eastAsia="cs-CZ"/>
        </w:rPr>
        <w:t>)</w:t>
      </w:r>
    </w:p>
    <w:p w:rsidR="00BD7544" w:rsidRDefault="00BD7544" w:rsidP="008A2328">
      <w:pPr>
        <w:jc w:val="both"/>
        <w:rPr>
          <w:rFonts w:ascii="Arial" w:hAnsi="Arial" w:cs="Arial"/>
          <w:b/>
        </w:rPr>
      </w:pPr>
    </w:p>
    <w:p w:rsidR="00B65702" w:rsidRPr="00BD7544" w:rsidRDefault="008A2328" w:rsidP="008A2328">
      <w:pPr>
        <w:jc w:val="both"/>
        <w:rPr>
          <w:rFonts w:ascii="Arial" w:hAnsi="Arial" w:cs="Arial"/>
          <w:b/>
        </w:rPr>
      </w:pPr>
      <w:r w:rsidRPr="00BD7544">
        <w:rPr>
          <w:rFonts w:ascii="Arial" w:hAnsi="Arial" w:cs="Arial"/>
          <w:b/>
        </w:rPr>
        <w:lastRenderedPageBreak/>
        <w:t>VCAST</w:t>
      </w:r>
    </w:p>
    <w:p w:rsidR="00D71E60" w:rsidRDefault="001C3CC7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Je</w:t>
      </w:r>
      <w:r w:rsidR="00D13C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tří denní kurz v celkovém rozsahu 24 hodin (4 – 12 – 8). </w:t>
      </w:r>
      <w:r w:rsidR="00660781">
        <w:rPr>
          <w:rFonts w:ascii="Arial" w:hAnsi="Arial" w:cs="Arial"/>
        </w:rPr>
        <w:t>Věnuje se taktice boje ve vozidlech či jejich okolí za použití zbraně či beze zbraně.</w:t>
      </w:r>
      <w:r w:rsidR="00776758">
        <w:rPr>
          <w:rFonts w:ascii="Arial" w:hAnsi="Arial" w:cs="Arial"/>
        </w:rPr>
        <w:t xml:space="preserve"> </w:t>
      </w:r>
      <w:r w:rsidR="00FA7506">
        <w:rPr>
          <w:rFonts w:ascii="Arial" w:hAnsi="Arial" w:cs="Arial"/>
        </w:rPr>
        <w:t xml:space="preserve">K výcviku se používají starší automobily, neboť ve většině případů dochází k jejich poničení. </w:t>
      </w:r>
      <w:r w:rsidR="00776758">
        <w:rPr>
          <w:rFonts w:ascii="Arial" w:hAnsi="Arial" w:cs="Arial"/>
        </w:rPr>
        <w:t xml:space="preserve">K absolvování kurzu je opět nutné </w:t>
      </w:r>
      <w:r w:rsidR="00FA7506">
        <w:rPr>
          <w:rFonts w:ascii="Arial" w:hAnsi="Arial" w:cs="Arial"/>
        </w:rPr>
        <w:t xml:space="preserve">opatřit si vybavení jako u prvně zmíněného kurzu </w:t>
      </w:r>
      <w:r w:rsidR="00FA7506" w:rsidRPr="00A325AF">
        <w:rPr>
          <w:rFonts w:ascii="Arial" w:hAnsi="Arial" w:cs="Arial"/>
        </w:rPr>
        <w:t>ECQC</w:t>
      </w:r>
      <w:r w:rsidR="00A325AF">
        <w:rPr>
          <w:rFonts w:ascii="Arial" w:hAnsi="Arial" w:cs="Arial"/>
        </w:rPr>
        <w:t xml:space="preserve"> </w:t>
      </w:r>
      <w:r w:rsidR="00A325AF" w:rsidRPr="00A325AF">
        <w:rPr>
          <w:rFonts w:ascii="Arial" w:hAnsi="Arial" w:cs="Arial"/>
        </w:rPr>
        <w:t>(shivworks.com).</w:t>
      </w:r>
      <w:r w:rsidR="00660781">
        <w:rPr>
          <w:rFonts w:ascii="Arial" w:hAnsi="Arial" w:cs="Arial"/>
        </w:rPr>
        <w:t xml:space="preserve"> </w:t>
      </w:r>
    </w:p>
    <w:p w:rsidR="005E7E03" w:rsidRDefault="005E7E03" w:rsidP="008A2328">
      <w:pPr>
        <w:jc w:val="both"/>
        <w:rPr>
          <w:rFonts w:ascii="Arial" w:hAnsi="Arial" w:cs="Arial"/>
        </w:rPr>
      </w:pPr>
    </w:p>
    <w:p w:rsidR="00D71E60" w:rsidRPr="00AC3560" w:rsidRDefault="00AC3560" w:rsidP="00AC3560">
      <w:pPr>
        <w:pStyle w:val="Nadpis1"/>
      </w:pPr>
      <w:bookmarkStart w:id="3" w:name="_Toc374197226"/>
      <w:r w:rsidRPr="00AC3560">
        <w:t xml:space="preserve">4. </w:t>
      </w:r>
      <w:r w:rsidR="00146A4E" w:rsidRPr="00AC3560">
        <w:t>Závěr</w:t>
      </w:r>
      <w:bookmarkEnd w:id="3"/>
    </w:p>
    <w:p w:rsidR="00BD7544" w:rsidRDefault="00BD7544" w:rsidP="008A2328">
      <w:pPr>
        <w:jc w:val="both"/>
        <w:rPr>
          <w:rFonts w:ascii="Arial" w:hAnsi="Arial" w:cs="Arial"/>
        </w:rPr>
      </w:pPr>
    </w:p>
    <w:p w:rsidR="00D70C65" w:rsidRDefault="00657FE0" w:rsidP="008A2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 seznámení s</w:t>
      </w:r>
      <w:r w:rsidR="005221AF">
        <w:rPr>
          <w:rFonts w:ascii="Arial" w:hAnsi="Arial" w:cs="Arial"/>
        </w:rPr>
        <w:t xml:space="preserve"> problematikou</w:t>
      </w:r>
      <w:r>
        <w:rPr>
          <w:rFonts w:ascii="Arial" w:hAnsi="Arial" w:cs="Arial"/>
        </w:rPr>
        <w:t> </w:t>
      </w:r>
      <w:r w:rsidR="005221AF">
        <w:rPr>
          <w:rFonts w:ascii="Arial" w:hAnsi="Arial" w:cs="Arial"/>
        </w:rPr>
        <w:t>t</w:t>
      </w:r>
      <w:r>
        <w:rPr>
          <w:rFonts w:ascii="Arial" w:hAnsi="Arial" w:cs="Arial"/>
        </w:rPr>
        <w:t>o</w:t>
      </w:r>
      <w:r w:rsidR="005221AF">
        <w:rPr>
          <w:rFonts w:ascii="Arial" w:hAnsi="Arial" w:cs="Arial"/>
        </w:rPr>
        <w:t>hoto</w:t>
      </w:r>
      <w:r>
        <w:rPr>
          <w:rFonts w:ascii="Arial" w:hAnsi="Arial" w:cs="Arial"/>
        </w:rPr>
        <w:t xml:space="preserve"> </w:t>
      </w:r>
      <w:r w:rsidR="005221AF">
        <w:rPr>
          <w:rFonts w:ascii="Arial" w:hAnsi="Arial" w:cs="Arial"/>
        </w:rPr>
        <w:t>druhu</w:t>
      </w:r>
      <w:r>
        <w:rPr>
          <w:rFonts w:ascii="Arial" w:hAnsi="Arial" w:cs="Arial"/>
        </w:rPr>
        <w:t xml:space="preserve"> bojového systému musím konstatovat, že </w:t>
      </w:r>
      <w:r w:rsidR="005221AF">
        <w:rPr>
          <w:rFonts w:ascii="Arial" w:hAnsi="Arial" w:cs="Arial"/>
        </w:rPr>
        <w:t xml:space="preserve">zakladatel má zcela jistě v oblasti sebeobrany velké zkušenosti, které zároveň dokáže přenést i na své žáky. Hlavním účelem je co nejrychlejší a nejúčinnější zpacifikování útočníka. </w:t>
      </w:r>
      <w:r w:rsidR="006224FD">
        <w:rPr>
          <w:rFonts w:ascii="Arial" w:hAnsi="Arial" w:cs="Arial"/>
        </w:rPr>
        <w:t>Výhodou</w:t>
      </w:r>
      <w:r w:rsidR="00D70C65">
        <w:rPr>
          <w:rFonts w:ascii="Arial" w:hAnsi="Arial" w:cs="Arial"/>
        </w:rPr>
        <w:t xml:space="preserve"> tohoto systému je i ta skutečnost, že kromě praktického výcviku</w:t>
      </w:r>
      <w:r w:rsidR="005221AF">
        <w:rPr>
          <w:rFonts w:ascii="Arial" w:hAnsi="Arial" w:cs="Arial"/>
        </w:rPr>
        <w:t xml:space="preserve"> </w:t>
      </w:r>
      <w:r w:rsidR="00D70C65">
        <w:rPr>
          <w:rFonts w:ascii="Arial" w:hAnsi="Arial" w:cs="Arial"/>
        </w:rPr>
        <w:t>sebeobrany je cvičenec seznamován i v oblasti teorie. Tímto způsobem tedy získá i všeobecný přehled o tom</w:t>
      </w:r>
      <w:r w:rsidR="005E7E03">
        <w:rPr>
          <w:rFonts w:ascii="Arial" w:hAnsi="Arial" w:cs="Arial"/>
        </w:rPr>
        <w:t>,</w:t>
      </w:r>
      <w:r w:rsidR="00D70C65">
        <w:rPr>
          <w:rFonts w:ascii="Arial" w:hAnsi="Arial" w:cs="Arial"/>
        </w:rPr>
        <w:t xml:space="preserve"> </w:t>
      </w:r>
      <w:r w:rsidR="005E7E03">
        <w:rPr>
          <w:rFonts w:ascii="Arial" w:hAnsi="Arial" w:cs="Arial"/>
        </w:rPr>
        <w:t xml:space="preserve">co </w:t>
      </w:r>
      <w:r w:rsidR="00D70C65">
        <w:rPr>
          <w:rFonts w:ascii="Arial" w:hAnsi="Arial" w:cs="Arial"/>
        </w:rPr>
        <w:t>to vůbec sebeobranná s</w:t>
      </w:r>
      <w:r w:rsidR="005E7E03">
        <w:rPr>
          <w:rFonts w:ascii="Arial" w:hAnsi="Arial" w:cs="Arial"/>
        </w:rPr>
        <w:t>ituace je, jakým způsobem může</w:t>
      </w:r>
      <w:r w:rsidR="00D70C65">
        <w:rPr>
          <w:rFonts w:ascii="Arial" w:hAnsi="Arial" w:cs="Arial"/>
        </w:rPr>
        <w:t xml:space="preserve"> samotnému útoku předcházet</w:t>
      </w:r>
      <w:r w:rsidR="005E7E03">
        <w:rPr>
          <w:rFonts w:ascii="Arial" w:hAnsi="Arial" w:cs="Arial"/>
        </w:rPr>
        <w:t>,</w:t>
      </w:r>
      <w:r w:rsidR="00D70C65">
        <w:rPr>
          <w:rFonts w:ascii="Arial" w:hAnsi="Arial" w:cs="Arial"/>
        </w:rPr>
        <w:t xml:space="preserve"> předvídat </w:t>
      </w:r>
      <w:r w:rsidR="005E7E03">
        <w:rPr>
          <w:rFonts w:ascii="Arial" w:hAnsi="Arial" w:cs="Arial"/>
        </w:rPr>
        <w:t xml:space="preserve">jej </w:t>
      </w:r>
      <w:r w:rsidR="00D70C65">
        <w:rPr>
          <w:rFonts w:ascii="Arial" w:hAnsi="Arial" w:cs="Arial"/>
        </w:rPr>
        <w:t>apod.</w:t>
      </w:r>
      <w:r w:rsidR="00DC2E82">
        <w:rPr>
          <w:rFonts w:ascii="Arial" w:hAnsi="Arial" w:cs="Arial"/>
        </w:rPr>
        <w:t xml:space="preserve"> Nevýhodu spatřuji v omezené dostupnosti podrobnějších informací </w:t>
      </w:r>
      <w:r w:rsidR="006224FD">
        <w:rPr>
          <w:rFonts w:ascii="Arial" w:hAnsi="Arial" w:cs="Arial"/>
        </w:rPr>
        <w:t>a finanční náročnost</w:t>
      </w:r>
      <w:r w:rsidR="00B3070E">
        <w:rPr>
          <w:rFonts w:ascii="Arial" w:hAnsi="Arial" w:cs="Arial"/>
        </w:rPr>
        <w:t>i</w:t>
      </w:r>
      <w:bookmarkStart w:id="4" w:name="_GoBack"/>
      <w:bookmarkEnd w:id="4"/>
      <w:r w:rsidR="006224FD">
        <w:rPr>
          <w:rFonts w:ascii="Arial" w:hAnsi="Arial" w:cs="Arial"/>
        </w:rPr>
        <w:t xml:space="preserve"> jednotlivých kurzů.</w:t>
      </w:r>
      <w:r w:rsidR="00DC2E82">
        <w:rPr>
          <w:rFonts w:ascii="Arial" w:hAnsi="Arial" w:cs="Arial"/>
        </w:rPr>
        <w:t xml:space="preserve"> </w:t>
      </w:r>
    </w:p>
    <w:p w:rsidR="00B03881" w:rsidRDefault="00B03881" w:rsidP="008A2328">
      <w:pPr>
        <w:jc w:val="both"/>
        <w:rPr>
          <w:rFonts w:ascii="Arial" w:hAnsi="Arial" w:cs="Arial"/>
        </w:rPr>
      </w:pPr>
    </w:p>
    <w:p w:rsidR="00B03881" w:rsidRPr="00AC3560" w:rsidRDefault="00AC3560" w:rsidP="00AC3560">
      <w:pPr>
        <w:pStyle w:val="Nadpis1"/>
      </w:pPr>
      <w:bookmarkStart w:id="5" w:name="_Toc318728639"/>
      <w:bookmarkStart w:id="6" w:name="_Toc374197227"/>
      <w:r w:rsidRPr="00AC3560">
        <w:t xml:space="preserve">5. </w:t>
      </w:r>
      <w:r w:rsidR="00B03881" w:rsidRPr="00AC3560">
        <w:t>Internetové zdroje</w:t>
      </w:r>
      <w:bookmarkEnd w:id="5"/>
      <w:bookmarkEnd w:id="6"/>
      <w:r w:rsidR="00426E28">
        <w:t xml:space="preserve"> </w:t>
      </w:r>
      <w:r w:rsidR="00F26888">
        <w:t xml:space="preserve"> </w:t>
      </w:r>
    </w:p>
    <w:p w:rsidR="00B03881" w:rsidRDefault="00B03881" w:rsidP="008A2328">
      <w:pPr>
        <w:jc w:val="both"/>
        <w:rPr>
          <w:rFonts w:ascii="Arial" w:hAnsi="Arial" w:cs="Arial"/>
        </w:rPr>
      </w:pPr>
    </w:p>
    <w:p w:rsidR="00BD7544" w:rsidRPr="009E6599" w:rsidRDefault="000D2F30" w:rsidP="00BD7544">
      <w:pPr>
        <w:rPr>
          <w:rFonts w:ascii="Arial" w:eastAsia="Calibri" w:hAnsi="Arial" w:cs="Arial"/>
        </w:rPr>
      </w:pPr>
      <w:r w:rsidRPr="009E6599">
        <w:rPr>
          <w:rFonts w:ascii="Arial" w:hAnsi="Arial" w:cs="Arial"/>
          <w:i/>
        </w:rPr>
        <w:t>Stránky Shivworks</w:t>
      </w:r>
      <w:r w:rsidRPr="009E6599">
        <w:rPr>
          <w:rFonts w:ascii="Arial" w:hAnsi="Arial" w:cs="Arial"/>
        </w:rPr>
        <w:t xml:space="preserve"> </w:t>
      </w:r>
      <w:r w:rsidRPr="009E6599">
        <w:rPr>
          <w:rFonts w:ascii="Arial" w:eastAsia="Calibri" w:hAnsi="Arial" w:cs="Arial"/>
          <w:lang w:eastAsia="cs-CZ"/>
        </w:rPr>
        <w:t>[online]. [cit. 2013-11-21]. Dostupné z</w:t>
      </w:r>
      <w:r w:rsidRPr="00472093">
        <w:rPr>
          <w:rFonts w:ascii="Arial" w:eastAsia="Calibri" w:hAnsi="Arial" w:cs="Arial"/>
          <w:lang w:eastAsia="cs-CZ"/>
        </w:rPr>
        <w:t xml:space="preserve">: </w:t>
      </w:r>
      <w:hyperlink r:id="rId14" w:history="1">
        <w:r w:rsidR="00472093" w:rsidRPr="00472093">
          <w:rPr>
            <w:rStyle w:val="Hypertextovodkaz"/>
            <w:rFonts w:ascii="Arial" w:eastAsia="Calibri" w:hAnsi="Arial" w:cs="Arial"/>
            <w:color w:val="auto"/>
            <w:u w:val="none"/>
          </w:rPr>
          <w:t>http://shivworks.com/</w:t>
        </w:r>
      </w:hyperlink>
    </w:p>
    <w:p w:rsidR="00BF11E3" w:rsidRDefault="009E6599" w:rsidP="004B113B">
      <w:pPr>
        <w:rPr>
          <w:rFonts w:ascii="Arial" w:eastAsia="Calibri" w:hAnsi="Arial" w:cs="Arial"/>
          <w:lang w:eastAsia="cs-CZ"/>
        </w:rPr>
      </w:pPr>
      <w:r w:rsidRPr="009E6599">
        <w:rPr>
          <w:rFonts w:ascii="Arial" w:hAnsi="Arial" w:cs="Arial"/>
          <w:i/>
        </w:rPr>
        <w:t>kurz SouthNarca</w:t>
      </w:r>
      <w:r w:rsidRPr="009E6599">
        <w:rPr>
          <w:rFonts w:ascii="Arial" w:hAnsi="Arial" w:cs="Arial"/>
        </w:rPr>
        <w:t xml:space="preserve"> </w:t>
      </w:r>
      <w:r w:rsidRPr="009E6599">
        <w:rPr>
          <w:rFonts w:ascii="Arial" w:eastAsia="Calibri" w:hAnsi="Arial" w:cs="Arial"/>
          <w:lang w:eastAsia="cs-CZ"/>
        </w:rPr>
        <w:t>[online]. [cit. 2013-11-21]. Dostupné z</w:t>
      </w:r>
      <w:r w:rsidRPr="00BF11E3">
        <w:rPr>
          <w:rFonts w:ascii="Arial" w:eastAsia="Calibri" w:hAnsi="Arial" w:cs="Arial"/>
          <w:lang w:eastAsia="cs-CZ"/>
        </w:rPr>
        <w:t xml:space="preserve">: </w:t>
      </w:r>
      <w:hyperlink r:id="rId15" w:history="1">
        <w:r w:rsidR="00BF11E3" w:rsidRPr="00BF11E3">
          <w:rPr>
            <w:rStyle w:val="Hypertextovodkaz"/>
            <w:rFonts w:ascii="Arial" w:eastAsia="Calibri" w:hAnsi="Arial" w:cs="Arial"/>
            <w:color w:val="auto"/>
            <w:u w:val="none"/>
            <w:lang w:eastAsia="cs-CZ"/>
          </w:rPr>
          <w:t>www.urbancombatives.com/sn.htm</w:t>
        </w:r>
      </w:hyperlink>
    </w:p>
    <w:p w:rsidR="00D71E60" w:rsidRPr="009E6599" w:rsidRDefault="00BF11E3" w:rsidP="004B113B">
      <w:pPr>
        <w:rPr>
          <w:rStyle w:val="Hypertextovodkaz"/>
          <w:rFonts w:ascii="Arial" w:hAnsi="Arial" w:cs="Arial"/>
          <w:color w:val="auto"/>
          <w:u w:val="none"/>
        </w:rPr>
      </w:pPr>
      <w:r w:rsidRPr="00BF11E3">
        <w:rPr>
          <w:rFonts w:ascii="Arial" w:eastAsia="Calibri" w:hAnsi="Arial" w:cs="Arial"/>
          <w:i/>
          <w:lang w:eastAsia="cs-CZ"/>
        </w:rPr>
        <w:t>trénink Shivworks</w:t>
      </w:r>
      <w:r>
        <w:rPr>
          <w:rFonts w:ascii="Arial" w:eastAsia="Calibri" w:hAnsi="Arial" w:cs="Arial"/>
          <w:lang w:eastAsia="cs-CZ"/>
        </w:rPr>
        <w:t xml:space="preserve"> </w:t>
      </w:r>
      <w:r w:rsidRPr="009E6599">
        <w:rPr>
          <w:rFonts w:ascii="Arial" w:eastAsia="Calibri" w:hAnsi="Arial" w:cs="Arial"/>
          <w:lang w:eastAsia="cs-CZ"/>
        </w:rPr>
        <w:t>[online]. [cit. 2013-11-21]. Dostupné z</w:t>
      </w:r>
      <w:r w:rsidRPr="00BF11E3">
        <w:rPr>
          <w:rFonts w:ascii="Arial" w:eastAsia="Calibri" w:hAnsi="Arial" w:cs="Arial"/>
          <w:lang w:eastAsia="cs-CZ"/>
        </w:rPr>
        <w:t>:http://store.greygrouptraining.com</w:t>
      </w:r>
      <w:r w:rsidR="00472093">
        <w:rPr>
          <w:rFonts w:ascii="Arial" w:eastAsia="Calibri" w:hAnsi="Arial" w:cs="Arial"/>
          <w:lang w:eastAsia="cs-CZ"/>
        </w:rPr>
        <w:t xml:space="preserve"> </w:t>
      </w:r>
      <w:r w:rsidRPr="00BF11E3">
        <w:rPr>
          <w:rFonts w:ascii="Arial" w:eastAsia="Calibri" w:hAnsi="Arial" w:cs="Arial"/>
          <w:lang w:eastAsia="cs-CZ"/>
        </w:rPr>
        <w:t>/SOUTHNARC/</w:t>
      </w:r>
    </w:p>
    <w:p w:rsidR="004B113B" w:rsidRPr="00472093" w:rsidRDefault="00BF11E3" w:rsidP="004B113B">
      <w:pPr>
        <w:rPr>
          <w:rFonts w:ascii="Arial" w:hAnsi="Arial" w:cs="Arial"/>
        </w:rPr>
      </w:pPr>
      <w:r w:rsidRPr="00BF11E3">
        <w:rPr>
          <w:rFonts w:ascii="Arial" w:hAnsi="Arial" w:cs="Arial"/>
          <w:i/>
        </w:rPr>
        <w:t>nože systému Shivworks</w:t>
      </w:r>
      <w:r>
        <w:rPr>
          <w:rFonts w:ascii="Arial" w:hAnsi="Arial" w:cs="Arial"/>
        </w:rPr>
        <w:t xml:space="preserve"> </w:t>
      </w:r>
      <w:r w:rsidRPr="009E6599">
        <w:rPr>
          <w:rFonts w:ascii="Arial" w:eastAsia="Calibri" w:hAnsi="Arial" w:cs="Arial"/>
          <w:lang w:eastAsia="cs-CZ"/>
        </w:rPr>
        <w:t>[online]. [cit. 2013-11-21]. Dostupné z</w:t>
      </w:r>
      <w:r>
        <w:rPr>
          <w:rFonts w:ascii="Arial" w:eastAsia="Calibri" w:hAnsi="Arial" w:cs="Arial"/>
          <w:lang w:eastAsia="cs-CZ"/>
        </w:rPr>
        <w:t xml:space="preserve">: </w:t>
      </w:r>
      <w:hyperlink w:history="1">
        <w:r w:rsidR="00472093" w:rsidRPr="00472093">
          <w:rPr>
            <w:rStyle w:val="Hypertextovodkaz"/>
            <w:rFonts w:ascii="Arial" w:hAnsi="Arial" w:cs="Arial"/>
            <w:color w:val="auto"/>
            <w:u w:val="none"/>
          </w:rPr>
          <w:t>http://www.themartialist.com /pecom/shivworks.htm</w:t>
        </w:r>
      </w:hyperlink>
    </w:p>
    <w:p w:rsidR="009E6599" w:rsidRPr="009E6599" w:rsidRDefault="009E6599" w:rsidP="009E6599">
      <w:pPr>
        <w:rPr>
          <w:rFonts w:ascii="Arial" w:hAnsi="Arial" w:cs="Arial"/>
        </w:rPr>
      </w:pPr>
    </w:p>
    <w:p w:rsidR="009E6599" w:rsidRPr="00D32CE4" w:rsidRDefault="009E6599" w:rsidP="004B113B">
      <w:pPr>
        <w:rPr>
          <w:b/>
          <w:sz w:val="24"/>
          <w:szCs w:val="24"/>
        </w:rPr>
      </w:pPr>
    </w:p>
    <w:p w:rsidR="004B113B" w:rsidRPr="004B113B" w:rsidRDefault="004B113B" w:rsidP="004B113B"/>
    <w:sectPr w:rsidR="004B113B" w:rsidRPr="004B113B" w:rsidSect="005C0E2A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163" w:rsidRDefault="001B7163" w:rsidP="005E7E03">
      <w:pPr>
        <w:spacing w:after="0" w:line="240" w:lineRule="auto"/>
      </w:pPr>
      <w:r>
        <w:separator/>
      </w:r>
    </w:p>
  </w:endnote>
  <w:endnote w:type="continuationSeparator" w:id="0">
    <w:p w:rsidR="001B7163" w:rsidRDefault="001B7163" w:rsidP="005E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05225"/>
      <w:docPartObj>
        <w:docPartGallery w:val="Page Numbers (Bottom of Page)"/>
        <w:docPartUnique/>
      </w:docPartObj>
    </w:sdtPr>
    <w:sdtEndPr/>
    <w:sdtContent>
      <w:p w:rsidR="005C0E2A" w:rsidRDefault="005C0E2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70E">
          <w:rPr>
            <w:noProof/>
          </w:rPr>
          <w:t>4</w:t>
        </w:r>
        <w:r>
          <w:fldChar w:fldCharType="end"/>
        </w:r>
      </w:p>
    </w:sdtContent>
  </w:sdt>
  <w:p w:rsidR="005C0E2A" w:rsidRDefault="005C0E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163" w:rsidRDefault="001B7163" w:rsidP="005E7E03">
      <w:pPr>
        <w:spacing w:after="0" w:line="240" w:lineRule="auto"/>
      </w:pPr>
      <w:r>
        <w:separator/>
      </w:r>
    </w:p>
  </w:footnote>
  <w:footnote w:type="continuationSeparator" w:id="0">
    <w:p w:rsidR="001B7163" w:rsidRDefault="001B7163" w:rsidP="005E7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33205"/>
    <w:multiLevelType w:val="hybridMultilevel"/>
    <w:tmpl w:val="963049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A2361"/>
    <w:multiLevelType w:val="hybridMultilevel"/>
    <w:tmpl w:val="6478BA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47CED"/>
    <w:multiLevelType w:val="hybridMultilevel"/>
    <w:tmpl w:val="E01414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479CF"/>
    <w:multiLevelType w:val="hybridMultilevel"/>
    <w:tmpl w:val="64FEE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117"/>
    <w:rsid w:val="00037270"/>
    <w:rsid w:val="000D2F30"/>
    <w:rsid w:val="00142231"/>
    <w:rsid w:val="00146A4E"/>
    <w:rsid w:val="001509B3"/>
    <w:rsid w:val="001526F3"/>
    <w:rsid w:val="00166C96"/>
    <w:rsid w:val="001B7163"/>
    <w:rsid w:val="001C3CC7"/>
    <w:rsid w:val="00260A8B"/>
    <w:rsid w:val="00274117"/>
    <w:rsid w:val="0038027D"/>
    <w:rsid w:val="00426E28"/>
    <w:rsid w:val="004679F2"/>
    <w:rsid w:val="00472093"/>
    <w:rsid w:val="00482F77"/>
    <w:rsid w:val="004B113B"/>
    <w:rsid w:val="004D2D01"/>
    <w:rsid w:val="005221AF"/>
    <w:rsid w:val="0059632D"/>
    <w:rsid w:val="005C0E2A"/>
    <w:rsid w:val="005E7E03"/>
    <w:rsid w:val="006224FD"/>
    <w:rsid w:val="00632F1C"/>
    <w:rsid w:val="006379CA"/>
    <w:rsid w:val="00657FE0"/>
    <w:rsid w:val="00660781"/>
    <w:rsid w:val="00776758"/>
    <w:rsid w:val="00780733"/>
    <w:rsid w:val="00780EF5"/>
    <w:rsid w:val="007B0699"/>
    <w:rsid w:val="008A2328"/>
    <w:rsid w:val="009707CC"/>
    <w:rsid w:val="00986B52"/>
    <w:rsid w:val="009B1740"/>
    <w:rsid w:val="009E6599"/>
    <w:rsid w:val="00A325AF"/>
    <w:rsid w:val="00AC1BAC"/>
    <w:rsid w:val="00AC3560"/>
    <w:rsid w:val="00B03881"/>
    <w:rsid w:val="00B3070E"/>
    <w:rsid w:val="00B65702"/>
    <w:rsid w:val="00BD7544"/>
    <w:rsid w:val="00BF11E3"/>
    <w:rsid w:val="00D13CFA"/>
    <w:rsid w:val="00D41FFC"/>
    <w:rsid w:val="00D63A8E"/>
    <w:rsid w:val="00D70C65"/>
    <w:rsid w:val="00D71E60"/>
    <w:rsid w:val="00DC2E82"/>
    <w:rsid w:val="00F26888"/>
    <w:rsid w:val="00F972D8"/>
    <w:rsid w:val="00FA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D25DE-D071-416F-9B74-B145BDC7B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D7544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0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09B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D7544"/>
    <w:rPr>
      <w:rFonts w:ascii="Arial" w:eastAsiaTheme="majorEastAsia" w:hAnsi="Arial" w:cstheme="majorBidi"/>
      <w:b/>
      <w:bCs/>
      <w:sz w:val="32"/>
      <w:szCs w:val="28"/>
    </w:rPr>
  </w:style>
  <w:style w:type="character" w:styleId="Hypertextovodkaz">
    <w:name w:val="Hyperlink"/>
    <w:basedOn w:val="Standardnpsmoodstavce"/>
    <w:uiPriority w:val="99"/>
    <w:unhideWhenUsed/>
    <w:rsid w:val="004B113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B113B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E7E03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E7E03"/>
    <w:pPr>
      <w:spacing w:after="100"/>
    </w:pPr>
  </w:style>
  <w:style w:type="paragraph" w:styleId="Zhlav">
    <w:name w:val="header"/>
    <w:basedOn w:val="Normln"/>
    <w:link w:val="ZhlavChar"/>
    <w:uiPriority w:val="99"/>
    <w:unhideWhenUsed/>
    <w:rsid w:val="005E7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7E03"/>
  </w:style>
  <w:style w:type="paragraph" w:styleId="Zpat">
    <w:name w:val="footer"/>
    <w:basedOn w:val="Normln"/>
    <w:link w:val="ZpatChar"/>
    <w:uiPriority w:val="99"/>
    <w:unhideWhenUsed/>
    <w:rsid w:val="005E7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7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bancombatives.com/sn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urbancombatives.com/sn.ht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hivworks.com/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299FE-D56E-4056-9498-C2307811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829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CR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KŘP kVY - Odd. vnitřní kontroly - Havlíčkův Brod</dc:creator>
  <cp:keywords/>
  <dc:description/>
  <cp:lastModifiedBy>Jan</cp:lastModifiedBy>
  <cp:revision>20</cp:revision>
  <dcterms:created xsi:type="dcterms:W3CDTF">2013-11-18T13:47:00Z</dcterms:created>
  <dcterms:modified xsi:type="dcterms:W3CDTF">2013-12-26T20:09:00Z</dcterms:modified>
</cp:coreProperties>
</file>